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9D623">
      <w:pPr>
        <w:pStyle w:val="2"/>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楷体"/>
          <w:lang w:val="en-US" w:eastAsia="zh-CN"/>
        </w:rPr>
      </w:pPr>
      <w:r>
        <w:rPr>
          <w:rFonts w:hint="eastAsia" w:ascii="Times New Roman" w:hAnsi="Times New Roman" w:eastAsia="楷体"/>
          <w:lang w:val="en-US" w:eastAsia="zh-CN"/>
        </w:rPr>
        <w:t>科创中心消防安全注意事项</w:t>
      </w:r>
    </w:p>
    <w:p w14:paraId="7EFA3BC1">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imes New Roman" w:hAnsi="Times New Roman" w:eastAsia="楷体"/>
          <w:lang w:val="en-US" w:eastAsia="zh-CN"/>
        </w:rPr>
      </w:pPr>
      <w:r>
        <w:rPr>
          <w:rFonts w:hint="eastAsia" w:ascii="Times New Roman" w:hAnsi="Times New Roman" w:eastAsia="楷体"/>
          <w:b/>
          <w:bCs/>
          <w:lang w:val="en-US" w:eastAsia="zh-CN"/>
        </w:rPr>
        <w:t>实验室师生的职责</w:t>
      </w:r>
    </w:p>
    <w:p w14:paraId="7052A106">
      <w:pPr>
        <w:pageBreakBefore w:val="0"/>
        <w:widowControl w:val="0"/>
        <w:numPr>
          <w:ilvl w:val="1"/>
          <w:numId w:val="1"/>
        </w:numPr>
        <w:kinsoku/>
        <w:wordWrap/>
        <w:overflowPunct/>
        <w:topLinePunct w:val="0"/>
        <w:autoSpaceDE/>
        <w:autoSpaceDN/>
        <w:bidi w:val="0"/>
        <w:adjustRightInd/>
        <w:snapToGrid/>
        <w:spacing w:line="360" w:lineRule="auto"/>
        <w:ind w:left="840" w:leftChars="0" w:hanging="420" w:firstLineChars="0"/>
        <w:textAlignment w:val="auto"/>
        <w:rPr>
          <w:rFonts w:hint="eastAsia" w:ascii="Times New Roman" w:hAnsi="Times New Roman" w:eastAsia="楷体"/>
          <w:lang w:val="en-US" w:eastAsia="zh-CN"/>
        </w:rPr>
      </w:pPr>
      <w:r>
        <w:rPr>
          <w:rFonts w:hint="eastAsia" w:ascii="Times New Roman" w:hAnsi="Times New Roman" w:eastAsia="楷体"/>
          <w:lang w:val="en-US" w:eastAsia="zh-CN"/>
        </w:rPr>
        <w:t>主动接受消防安全宣传教育培训，遵守消防安全管理制度和操作规程。</w:t>
      </w:r>
    </w:p>
    <w:p w14:paraId="103E5DA0">
      <w:pPr>
        <w:pageBreakBefore w:val="0"/>
        <w:widowControl w:val="0"/>
        <w:numPr>
          <w:ilvl w:val="1"/>
          <w:numId w:val="1"/>
        </w:numPr>
        <w:kinsoku/>
        <w:wordWrap/>
        <w:overflowPunct/>
        <w:topLinePunct w:val="0"/>
        <w:autoSpaceDE/>
        <w:autoSpaceDN/>
        <w:bidi w:val="0"/>
        <w:adjustRightInd/>
        <w:snapToGrid/>
        <w:spacing w:line="360" w:lineRule="auto"/>
        <w:ind w:left="840" w:leftChars="0" w:hanging="420" w:firstLineChars="0"/>
        <w:textAlignment w:val="auto"/>
        <w:rPr>
          <w:rFonts w:hint="eastAsia" w:ascii="Times New Roman" w:hAnsi="Times New Roman" w:eastAsia="楷体"/>
          <w:lang w:val="en-US" w:eastAsia="zh-CN"/>
        </w:rPr>
      </w:pPr>
      <w:r>
        <w:rPr>
          <w:rFonts w:hint="eastAsia" w:ascii="Times New Roman" w:hAnsi="Times New Roman" w:eastAsia="楷体"/>
          <w:lang w:val="en-US" w:eastAsia="zh-CN"/>
        </w:rPr>
        <w:t>熟悉实验室消防设施、器材及安全出口的位置，参加学校和本单位组织开展的消防应急演练、疏散预案演练。</w:t>
      </w:r>
    </w:p>
    <w:p w14:paraId="287D13D5">
      <w:pPr>
        <w:pageBreakBefore w:val="0"/>
        <w:widowControl w:val="0"/>
        <w:numPr>
          <w:ilvl w:val="1"/>
          <w:numId w:val="1"/>
        </w:numPr>
        <w:kinsoku/>
        <w:wordWrap/>
        <w:overflowPunct/>
        <w:topLinePunct w:val="0"/>
        <w:autoSpaceDE/>
        <w:autoSpaceDN/>
        <w:bidi w:val="0"/>
        <w:adjustRightInd/>
        <w:snapToGrid/>
        <w:spacing w:line="360" w:lineRule="auto"/>
        <w:ind w:left="840" w:leftChars="0" w:hanging="420" w:firstLineChars="0"/>
        <w:textAlignment w:val="auto"/>
        <w:rPr>
          <w:rFonts w:hint="eastAsia" w:ascii="Times New Roman" w:hAnsi="Times New Roman" w:eastAsia="楷体"/>
          <w:lang w:val="en-US" w:eastAsia="zh-CN"/>
        </w:rPr>
      </w:pPr>
      <w:r>
        <w:rPr>
          <w:rFonts w:hint="eastAsia" w:ascii="Times New Roman" w:hAnsi="Times New Roman" w:eastAsia="楷体"/>
          <w:lang w:val="en-US" w:eastAsia="zh-CN"/>
        </w:rPr>
        <w:t>知悉实验室火灾危险性和危害性，会报警、会组织疏散逃生和自救。</w:t>
      </w:r>
    </w:p>
    <w:p w14:paraId="3AB51A4C">
      <w:pPr>
        <w:pageBreakBefore w:val="0"/>
        <w:widowControl w:val="0"/>
        <w:numPr>
          <w:ilvl w:val="1"/>
          <w:numId w:val="1"/>
        </w:numPr>
        <w:kinsoku/>
        <w:wordWrap/>
        <w:overflowPunct/>
        <w:topLinePunct w:val="0"/>
        <w:autoSpaceDE/>
        <w:autoSpaceDN/>
        <w:bidi w:val="0"/>
        <w:adjustRightInd/>
        <w:snapToGrid/>
        <w:spacing w:line="360" w:lineRule="auto"/>
        <w:ind w:left="840" w:leftChars="0" w:hanging="420" w:firstLineChars="0"/>
        <w:textAlignment w:val="auto"/>
        <w:rPr>
          <w:rFonts w:hint="eastAsia" w:ascii="Times New Roman" w:hAnsi="Times New Roman" w:eastAsia="楷体"/>
          <w:lang w:val="en-US" w:eastAsia="zh-CN"/>
        </w:rPr>
      </w:pPr>
      <w:r>
        <w:rPr>
          <w:rFonts w:hint="eastAsia" w:ascii="Times New Roman" w:hAnsi="Times New Roman" w:eastAsia="楷体"/>
          <w:lang w:val="en-US" w:eastAsia="zh-CN"/>
        </w:rPr>
        <w:t>对实验室内各种仪器、电器、电</w:t>
      </w:r>
      <w:bookmarkStart w:id="0" w:name="_GoBack"/>
      <w:bookmarkEnd w:id="0"/>
      <w:r>
        <w:rPr>
          <w:rFonts w:hint="eastAsia" w:ascii="Times New Roman" w:hAnsi="Times New Roman" w:eastAsia="楷体"/>
          <w:lang w:val="en-US" w:eastAsia="zh-CN"/>
        </w:rPr>
        <w:t>线、插头等设备要严格按照有关规定进行安全管理。如发现实验室仪器、电线、插头等设备出现电路故障，应立即切断电源，并通知相关部门及时修理。任何人不得乱拉、乱接电线，不得任意更换配电装置。</w:t>
      </w:r>
    </w:p>
    <w:p w14:paraId="187C4C02">
      <w:pPr>
        <w:pageBreakBefore w:val="0"/>
        <w:widowControl w:val="0"/>
        <w:numPr>
          <w:ilvl w:val="1"/>
          <w:numId w:val="1"/>
        </w:numPr>
        <w:kinsoku/>
        <w:wordWrap/>
        <w:overflowPunct/>
        <w:topLinePunct w:val="0"/>
        <w:autoSpaceDE/>
        <w:autoSpaceDN/>
        <w:bidi w:val="0"/>
        <w:adjustRightInd/>
        <w:snapToGrid/>
        <w:spacing w:line="360" w:lineRule="auto"/>
        <w:ind w:left="840" w:leftChars="0" w:hanging="420" w:firstLineChars="0"/>
        <w:textAlignment w:val="auto"/>
        <w:rPr>
          <w:rFonts w:hint="default" w:ascii="Times New Roman" w:hAnsi="Times New Roman" w:eastAsia="楷体"/>
          <w:lang w:val="en-US" w:eastAsia="zh-CN"/>
        </w:rPr>
      </w:pPr>
      <w:r>
        <w:rPr>
          <w:rFonts w:hint="eastAsia" w:ascii="Times New Roman" w:hAnsi="Times New Roman" w:eastAsia="楷体"/>
          <w:lang w:val="en-US" w:eastAsia="zh-CN"/>
        </w:rPr>
        <w:t>监督其他人员遵守消防安全管理制度，制止违反操作规程等不利于消防安全的行为。</w:t>
      </w:r>
    </w:p>
    <w:p w14:paraId="31F7F0EC">
      <w:pPr>
        <w:pageBreakBefore w:val="0"/>
        <w:widowControl w:val="0"/>
        <w:numPr>
          <w:ilvl w:val="1"/>
          <w:numId w:val="1"/>
        </w:numPr>
        <w:kinsoku/>
        <w:wordWrap/>
        <w:overflowPunct/>
        <w:topLinePunct w:val="0"/>
        <w:autoSpaceDE/>
        <w:autoSpaceDN/>
        <w:bidi w:val="0"/>
        <w:adjustRightInd/>
        <w:snapToGrid/>
        <w:spacing w:line="360" w:lineRule="auto"/>
        <w:ind w:left="840" w:leftChars="0" w:hanging="420" w:firstLineChars="0"/>
        <w:textAlignment w:val="auto"/>
        <w:rPr>
          <w:rFonts w:hint="default" w:ascii="Times New Roman" w:hAnsi="Times New Roman" w:eastAsia="楷体"/>
          <w:lang w:val="en-US" w:eastAsia="zh-CN"/>
        </w:rPr>
      </w:pPr>
      <w:r>
        <w:rPr>
          <w:rFonts w:hint="eastAsia" w:ascii="Times New Roman" w:hAnsi="Times New Roman" w:eastAsia="楷体"/>
          <w:kern w:val="0"/>
          <w:szCs w:val="21"/>
        </w:rPr>
        <w:t>实验结束后，实验人员应切断电源、气源、火源、水源等，并经安全检查无误后方可离开。</w:t>
      </w:r>
    </w:p>
    <w:p w14:paraId="2817C9DC">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楷体"/>
          <w:b/>
          <w:bCs/>
          <w:lang w:val="en-US" w:eastAsia="zh-CN"/>
        </w:rPr>
      </w:pPr>
      <w:r>
        <w:rPr>
          <w:rFonts w:hint="eastAsia" w:ascii="Times New Roman" w:hAnsi="Times New Roman" w:eastAsia="楷体"/>
          <w:b/>
          <w:bCs/>
          <w:kern w:val="0"/>
          <w:szCs w:val="21"/>
          <w:lang w:val="en-US" w:eastAsia="zh-CN"/>
        </w:rPr>
        <w:t>禁止行为</w:t>
      </w:r>
    </w:p>
    <w:p w14:paraId="46E35C2F">
      <w:pPr>
        <w:pageBreakBefore w:val="0"/>
        <w:widowControl w:val="0"/>
        <w:numPr>
          <w:ilvl w:val="1"/>
          <w:numId w:val="1"/>
        </w:numPr>
        <w:kinsoku/>
        <w:wordWrap/>
        <w:overflowPunct/>
        <w:topLinePunct w:val="0"/>
        <w:autoSpaceDE/>
        <w:autoSpaceDN/>
        <w:bidi w:val="0"/>
        <w:adjustRightInd/>
        <w:snapToGrid/>
        <w:spacing w:line="360" w:lineRule="auto"/>
        <w:ind w:left="840" w:leftChars="0" w:hanging="420" w:firstLineChars="0"/>
        <w:textAlignment w:val="auto"/>
        <w:rPr>
          <w:rFonts w:hint="eastAsia" w:ascii="Times New Roman" w:hAnsi="Times New Roman" w:eastAsia="楷体"/>
          <w:kern w:val="0"/>
          <w:szCs w:val="21"/>
        </w:rPr>
      </w:pPr>
      <w:r>
        <w:rPr>
          <w:rFonts w:hint="eastAsia" w:ascii="Times New Roman" w:hAnsi="Times New Roman" w:eastAsia="楷体"/>
          <w:kern w:val="0"/>
          <w:szCs w:val="21"/>
        </w:rPr>
        <w:t>使用期间锁闭疏散门。</w:t>
      </w:r>
    </w:p>
    <w:p w14:paraId="3F372D47">
      <w:pPr>
        <w:pageBreakBefore w:val="0"/>
        <w:widowControl w:val="0"/>
        <w:numPr>
          <w:ilvl w:val="1"/>
          <w:numId w:val="1"/>
        </w:numPr>
        <w:kinsoku/>
        <w:wordWrap/>
        <w:overflowPunct/>
        <w:topLinePunct w:val="0"/>
        <w:autoSpaceDE/>
        <w:autoSpaceDN/>
        <w:bidi w:val="0"/>
        <w:adjustRightInd/>
        <w:snapToGrid/>
        <w:spacing w:line="360" w:lineRule="auto"/>
        <w:ind w:left="840" w:leftChars="0" w:hanging="420" w:firstLineChars="0"/>
        <w:textAlignment w:val="auto"/>
        <w:rPr>
          <w:rFonts w:hint="eastAsia" w:ascii="Times New Roman" w:hAnsi="Times New Roman" w:eastAsia="楷体"/>
          <w:kern w:val="0"/>
          <w:szCs w:val="21"/>
        </w:rPr>
      </w:pPr>
      <w:r>
        <w:rPr>
          <w:rFonts w:hint="eastAsia" w:ascii="Times New Roman" w:hAnsi="Times New Roman" w:eastAsia="楷体"/>
          <w:kern w:val="0"/>
          <w:szCs w:val="21"/>
        </w:rPr>
        <w:t>封堵、占用疏散通道或消防通道。</w:t>
      </w:r>
    </w:p>
    <w:p w14:paraId="405C8031">
      <w:pPr>
        <w:pageBreakBefore w:val="0"/>
        <w:widowControl w:val="0"/>
        <w:numPr>
          <w:ilvl w:val="1"/>
          <w:numId w:val="1"/>
        </w:numPr>
        <w:kinsoku/>
        <w:wordWrap/>
        <w:overflowPunct/>
        <w:topLinePunct w:val="0"/>
        <w:autoSpaceDE/>
        <w:autoSpaceDN/>
        <w:bidi w:val="0"/>
        <w:adjustRightInd/>
        <w:snapToGrid/>
        <w:spacing w:line="360" w:lineRule="auto"/>
        <w:ind w:left="840" w:leftChars="0" w:hanging="420" w:firstLineChars="0"/>
        <w:textAlignment w:val="auto"/>
        <w:rPr>
          <w:rFonts w:hint="eastAsia" w:ascii="Times New Roman" w:hAnsi="Times New Roman" w:eastAsia="楷体"/>
          <w:kern w:val="0"/>
          <w:szCs w:val="21"/>
        </w:rPr>
      </w:pPr>
      <w:r>
        <w:rPr>
          <w:rFonts w:hint="eastAsia" w:ascii="Times New Roman" w:hAnsi="Times New Roman" w:eastAsia="楷体"/>
          <w:kern w:val="0"/>
          <w:szCs w:val="21"/>
        </w:rPr>
        <w:t>使用期间违规进行动火作业。</w:t>
      </w:r>
    </w:p>
    <w:p w14:paraId="2E7711EA">
      <w:pPr>
        <w:pageBreakBefore w:val="0"/>
        <w:widowControl w:val="0"/>
        <w:numPr>
          <w:ilvl w:val="1"/>
          <w:numId w:val="1"/>
        </w:numPr>
        <w:kinsoku/>
        <w:wordWrap/>
        <w:overflowPunct/>
        <w:topLinePunct w:val="0"/>
        <w:autoSpaceDE/>
        <w:autoSpaceDN/>
        <w:bidi w:val="0"/>
        <w:adjustRightInd/>
        <w:snapToGrid/>
        <w:spacing w:line="360" w:lineRule="auto"/>
        <w:ind w:left="840" w:leftChars="0" w:hanging="420" w:firstLineChars="0"/>
        <w:textAlignment w:val="auto"/>
        <w:rPr>
          <w:rFonts w:hint="eastAsia" w:ascii="Times New Roman" w:hAnsi="Times New Roman" w:eastAsia="楷体"/>
          <w:kern w:val="0"/>
          <w:szCs w:val="21"/>
        </w:rPr>
      </w:pPr>
      <w:r>
        <w:rPr>
          <w:rFonts w:hint="eastAsia" w:ascii="Times New Roman" w:hAnsi="Times New Roman" w:eastAsia="楷体"/>
          <w:kern w:val="0"/>
          <w:szCs w:val="21"/>
        </w:rPr>
        <w:t>停用或遮挡消防设施、消防设施未保持完好有效。</w:t>
      </w:r>
    </w:p>
    <w:p w14:paraId="7CD87AF3">
      <w:pPr>
        <w:pageBreakBefore w:val="0"/>
        <w:widowControl w:val="0"/>
        <w:numPr>
          <w:ilvl w:val="1"/>
          <w:numId w:val="1"/>
        </w:numPr>
        <w:kinsoku/>
        <w:wordWrap/>
        <w:overflowPunct/>
        <w:topLinePunct w:val="0"/>
        <w:autoSpaceDE/>
        <w:autoSpaceDN/>
        <w:bidi w:val="0"/>
        <w:adjustRightInd/>
        <w:snapToGrid/>
        <w:spacing w:line="360" w:lineRule="auto"/>
        <w:ind w:left="840" w:leftChars="0" w:hanging="420" w:firstLineChars="0"/>
        <w:textAlignment w:val="auto"/>
        <w:rPr>
          <w:rFonts w:hint="eastAsia" w:ascii="Times New Roman" w:hAnsi="Times New Roman" w:eastAsia="楷体"/>
          <w:kern w:val="0"/>
          <w:szCs w:val="21"/>
        </w:rPr>
      </w:pPr>
      <w:r>
        <w:rPr>
          <w:rFonts w:hint="eastAsia" w:ascii="Times New Roman" w:hAnsi="Times New Roman" w:eastAsia="楷体"/>
          <w:kern w:val="0"/>
          <w:szCs w:val="21"/>
        </w:rPr>
        <w:t>违规储存使用易燃易爆危险化学品。</w:t>
      </w:r>
    </w:p>
    <w:p w14:paraId="5958F87C">
      <w:pPr>
        <w:pageBreakBefore w:val="0"/>
        <w:widowControl w:val="0"/>
        <w:numPr>
          <w:ilvl w:val="1"/>
          <w:numId w:val="1"/>
        </w:numPr>
        <w:kinsoku/>
        <w:wordWrap/>
        <w:overflowPunct/>
        <w:topLinePunct w:val="0"/>
        <w:autoSpaceDE/>
        <w:autoSpaceDN/>
        <w:bidi w:val="0"/>
        <w:adjustRightInd/>
        <w:snapToGrid/>
        <w:spacing w:line="360" w:lineRule="auto"/>
        <w:ind w:left="840" w:leftChars="0" w:hanging="420" w:firstLineChars="0"/>
        <w:textAlignment w:val="auto"/>
        <w:rPr>
          <w:rFonts w:hint="default" w:ascii="Times New Roman" w:hAnsi="Times New Roman" w:eastAsia="楷体"/>
          <w:lang w:val="en-US" w:eastAsia="zh-CN"/>
        </w:rPr>
      </w:pPr>
      <w:r>
        <w:rPr>
          <w:rFonts w:hint="eastAsia" w:ascii="Times New Roman" w:hAnsi="Times New Roman" w:eastAsia="楷体"/>
          <w:kern w:val="0"/>
          <w:szCs w:val="21"/>
        </w:rPr>
        <w:t>其他违规行为。</w:t>
      </w:r>
    </w:p>
    <w:p w14:paraId="416A9801">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楷体"/>
          <w:lang w:val="en-US" w:eastAsia="zh-CN"/>
        </w:rPr>
      </w:pPr>
      <w:r>
        <w:rPr>
          <w:rFonts w:hint="eastAsia" w:ascii="Times New Roman" w:hAnsi="Times New Roman" w:eastAsia="楷体"/>
          <w:b/>
          <w:kern w:val="0"/>
          <w:szCs w:val="21"/>
        </w:rPr>
        <w:t>实验室安全疏散设施</w:t>
      </w:r>
    </w:p>
    <w:p w14:paraId="5122E262">
      <w:pPr>
        <w:pageBreakBefore w:val="0"/>
        <w:widowControl w:val="0"/>
        <w:numPr>
          <w:ilvl w:val="1"/>
          <w:numId w:val="1"/>
        </w:numPr>
        <w:kinsoku/>
        <w:wordWrap/>
        <w:overflowPunct/>
        <w:topLinePunct w:val="0"/>
        <w:autoSpaceDE/>
        <w:autoSpaceDN/>
        <w:bidi w:val="0"/>
        <w:adjustRightInd/>
        <w:snapToGrid/>
        <w:spacing w:line="360" w:lineRule="auto"/>
        <w:ind w:left="840" w:leftChars="0" w:hanging="420" w:firstLineChars="0"/>
        <w:textAlignment w:val="auto"/>
        <w:rPr>
          <w:rFonts w:hint="default" w:ascii="Times New Roman" w:hAnsi="Times New Roman" w:eastAsia="楷体"/>
          <w:lang w:val="en-US" w:eastAsia="zh-CN"/>
        </w:rPr>
      </w:pPr>
      <w:r>
        <w:rPr>
          <w:rFonts w:hint="eastAsia" w:ascii="Times New Roman" w:hAnsi="Times New Roman" w:eastAsia="楷体"/>
          <w:kern w:val="0"/>
          <w:szCs w:val="21"/>
        </w:rPr>
        <w:t xml:space="preserve">确保疏散通道、安全出口通畅，禁止占用、堵塞、封闭疏散通道和楼梯间。 </w:t>
      </w:r>
    </w:p>
    <w:p w14:paraId="38B44C91">
      <w:pPr>
        <w:pageBreakBefore w:val="0"/>
        <w:widowControl w:val="0"/>
        <w:numPr>
          <w:ilvl w:val="1"/>
          <w:numId w:val="1"/>
        </w:numPr>
        <w:kinsoku/>
        <w:wordWrap/>
        <w:overflowPunct/>
        <w:topLinePunct w:val="0"/>
        <w:autoSpaceDE/>
        <w:autoSpaceDN/>
        <w:bidi w:val="0"/>
        <w:adjustRightInd/>
        <w:snapToGrid/>
        <w:spacing w:line="360" w:lineRule="auto"/>
        <w:ind w:left="840" w:leftChars="0" w:hanging="420" w:firstLineChars="0"/>
        <w:textAlignment w:val="auto"/>
        <w:rPr>
          <w:rFonts w:hint="default" w:ascii="Times New Roman" w:hAnsi="Times New Roman" w:eastAsia="楷体"/>
          <w:lang w:val="en-US" w:eastAsia="zh-CN"/>
        </w:rPr>
      </w:pPr>
      <w:r>
        <w:rPr>
          <w:rFonts w:hint="eastAsia" w:ascii="Times New Roman" w:hAnsi="Times New Roman" w:eastAsia="楷体"/>
          <w:kern w:val="0"/>
          <w:szCs w:val="21"/>
        </w:rPr>
        <w:t>应保持常闭式防火门处于关闭状态，常开防火门应能在火灾时自行关闭。</w:t>
      </w:r>
    </w:p>
    <w:p w14:paraId="6C9BC074">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楷体"/>
          <w:b w:val="0"/>
          <w:bCs w:val="0"/>
          <w:kern w:val="0"/>
          <w:szCs w:val="21"/>
        </w:rPr>
      </w:pPr>
      <w:r>
        <w:rPr>
          <w:rFonts w:hint="eastAsia" w:ascii="Times New Roman" w:hAnsi="Times New Roman" w:eastAsia="楷体"/>
          <w:b/>
          <w:bCs/>
          <w:kern w:val="0"/>
          <w:szCs w:val="21"/>
        </w:rPr>
        <w:t>实验室用电防火安全</w:t>
      </w:r>
    </w:p>
    <w:p w14:paraId="35BD3883">
      <w:pPr>
        <w:pageBreakBefore w:val="0"/>
        <w:widowControl w:val="0"/>
        <w:numPr>
          <w:ilvl w:val="1"/>
          <w:numId w:val="1"/>
        </w:numPr>
        <w:kinsoku/>
        <w:wordWrap/>
        <w:overflowPunct/>
        <w:topLinePunct w:val="0"/>
        <w:autoSpaceDE/>
        <w:autoSpaceDN/>
        <w:bidi w:val="0"/>
        <w:adjustRightInd/>
        <w:snapToGrid/>
        <w:spacing w:line="360" w:lineRule="auto"/>
        <w:ind w:left="840" w:leftChars="0" w:hanging="420" w:firstLineChars="0"/>
        <w:textAlignment w:val="auto"/>
        <w:rPr>
          <w:rFonts w:hint="eastAsia" w:ascii="Times New Roman" w:hAnsi="Times New Roman" w:eastAsia="楷体"/>
          <w:b w:val="0"/>
          <w:bCs w:val="0"/>
          <w:kern w:val="0"/>
          <w:szCs w:val="21"/>
        </w:rPr>
      </w:pPr>
      <w:r>
        <w:rPr>
          <w:rFonts w:hint="eastAsia" w:ascii="Times New Roman" w:hAnsi="Times New Roman" w:eastAsia="楷体"/>
          <w:b w:val="0"/>
          <w:bCs w:val="0"/>
          <w:kern w:val="0"/>
          <w:szCs w:val="21"/>
        </w:rPr>
        <w:t>不应随意乱接电线，擅自增加超负荷用电设备。</w:t>
      </w:r>
    </w:p>
    <w:p w14:paraId="1C2E83BB">
      <w:pPr>
        <w:pageBreakBefore w:val="0"/>
        <w:widowControl w:val="0"/>
        <w:numPr>
          <w:ilvl w:val="1"/>
          <w:numId w:val="1"/>
        </w:numPr>
        <w:kinsoku/>
        <w:wordWrap/>
        <w:overflowPunct/>
        <w:topLinePunct w:val="0"/>
        <w:autoSpaceDE/>
        <w:autoSpaceDN/>
        <w:bidi w:val="0"/>
        <w:adjustRightInd/>
        <w:snapToGrid/>
        <w:spacing w:line="360" w:lineRule="auto"/>
        <w:ind w:left="840" w:leftChars="0" w:hanging="420" w:firstLineChars="0"/>
        <w:textAlignment w:val="auto"/>
        <w:rPr>
          <w:rFonts w:hint="eastAsia" w:ascii="Times New Roman" w:hAnsi="Times New Roman" w:eastAsia="楷体"/>
          <w:b w:val="0"/>
          <w:bCs w:val="0"/>
          <w:kern w:val="0"/>
          <w:szCs w:val="21"/>
        </w:rPr>
      </w:pPr>
      <w:r>
        <w:rPr>
          <w:rFonts w:hint="eastAsia" w:ascii="Times New Roman" w:hAnsi="Times New Roman" w:eastAsia="楷体"/>
          <w:b w:val="0"/>
          <w:bCs w:val="0"/>
          <w:kern w:val="0"/>
          <w:szCs w:val="21"/>
        </w:rPr>
        <w:t>靠近可燃物的电器，应采取隔热、散热等防火保护措施；加热或蒸馏可燃液体时应采用水浴或蒸汽浴，禁止直接用明火加热。</w:t>
      </w:r>
    </w:p>
    <w:p w14:paraId="0AD3A436">
      <w:pPr>
        <w:pageBreakBefore w:val="0"/>
        <w:widowControl w:val="0"/>
        <w:numPr>
          <w:ilvl w:val="1"/>
          <w:numId w:val="1"/>
        </w:numPr>
        <w:kinsoku/>
        <w:wordWrap/>
        <w:overflowPunct/>
        <w:topLinePunct w:val="0"/>
        <w:autoSpaceDE/>
        <w:autoSpaceDN/>
        <w:bidi w:val="0"/>
        <w:adjustRightInd/>
        <w:snapToGrid/>
        <w:spacing w:line="360" w:lineRule="auto"/>
        <w:ind w:left="840" w:leftChars="0" w:hanging="420" w:firstLineChars="0"/>
        <w:textAlignment w:val="auto"/>
        <w:rPr>
          <w:rFonts w:hint="eastAsia" w:ascii="Times New Roman" w:hAnsi="Times New Roman" w:eastAsia="楷体"/>
          <w:b w:val="0"/>
          <w:bCs w:val="0"/>
          <w:kern w:val="0"/>
          <w:szCs w:val="21"/>
        </w:rPr>
      </w:pPr>
      <w:r>
        <w:rPr>
          <w:rFonts w:hint="eastAsia" w:ascii="Times New Roman" w:hAnsi="Times New Roman" w:eastAsia="楷体"/>
          <w:b w:val="0"/>
          <w:bCs w:val="0"/>
          <w:kern w:val="0"/>
          <w:szCs w:val="21"/>
        </w:rPr>
        <w:t>易发生重大电器火灾事故的实验室的电源进线箱应安装电气火灾监控装置。</w:t>
      </w:r>
    </w:p>
    <w:p w14:paraId="191ABA54">
      <w:pPr>
        <w:pageBreakBefore w:val="0"/>
        <w:widowControl w:val="0"/>
        <w:numPr>
          <w:ilvl w:val="1"/>
          <w:numId w:val="1"/>
        </w:numPr>
        <w:kinsoku/>
        <w:wordWrap/>
        <w:overflowPunct/>
        <w:topLinePunct w:val="0"/>
        <w:autoSpaceDE/>
        <w:autoSpaceDN/>
        <w:bidi w:val="0"/>
        <w:adjustRightInd/>
        <w:snapToGrid/>
        <w:spacing w:line="360" w:lineRule="auto"/>
        <w:ind w:left="840" w:leftChars="0" w:hanging="420" w:firstLineChars="0"/>
        <w:textAlignment w:val="auto"/>
        <w:rPr>
          <w:rFonts w:hint="default" w:ascii="Times New Roman" w:hAnsi="Times New Roman" w:eastAsia="楷体"/>
          <w:b w:val="0"/>
          <w:bCs w:val="0"/>
          <w:lang w:val="en-US" w:eastAsia="zh-CN"/>
        </w:rPr>
      </w:pPr>
      <w:r>
        <w:rPr>
          <w:rFonts w:hint="eastAsia" w:ascii="Times New Roman" w:hAnsi="Times New Roman" w:eastAsia="楷体"/>
          <w:b w:val="0"/>
          <w:bCs w:val="0"/>
          <w:kern w:val="0"/>
          <w:szCs w:val="21"/>
        </w:rPr>
        <w:t>实验室内严禁电动自行车停放和对锂电池等充电。</w:t>
      </w:r>
    </w:p>
    <w:p w14:paraId="11AB2CD4">
      <w:pPr>
        <w:pageBreakBefore w:val="0"/>
        <w:widowControl w:val="0"/>
        <w:numPr>
          <w:ilvl w:val="1"/>
          <w:numId w:val="1"/>
        </w:numPr>
        <w:kinsoku/>
        <w:wordWrap/>
        <w:overflowPunct/>
        <w:topLinePunct w:val="0"/>
        <w:autoSpaceDE/>
        <w:autoSpaceDN/>
        <w:bidi w:val="0"/>
        <w:adjustRightInd/>
        <w:snapToGrid/>
        <w:spacing w:line="360" w:lineRule="auto"/>
        <w:ind w:left="840" w:leftChars="0" w:hanging="420" w:firstLineChars="0"/>
        <w:textAlignment w:val="auto"/>
        <w:rPr>
          <w:rFonts w:hint="default" w:ascii="Times New Roman" w:hAnsi="Times New Roman" w:eastAsia="楷体"/>
          <w:b w:val="0"/>
          <w:bCs w:val="0"/>
          <w:lang w:val="en-US" w:eastAsia="zh-CN"/>
        </w:rPr>
      </w:pPr>
      <w:r>
        <w:rPr>
          <w:rFonts w:hint="eastAsia" w:ascii="Times New Roman" w:hAnsi="Times New Roman" w:eastAsia="楷体"/>
          <w:b w:val="0"/>
          <w:bCs w:val="0"/>
          <w:kern w:val="0"/>
          <w:szCs w:val="21"/>
        </w:rPr>
        <w:t>正确使用插座，一个固定插座（需符合国家标准）不得连接一个以上插座板，不得接力串联插座或插线板。应当用符合国家标准的阻燃插线板，长度不宜超过 3 m，且不能直接敷设在木质板材等可燃易燃材料上。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F67CBE"/>
    <w:multiLevelType w:val="multilevel"/>
    <w:tmpl w:val="38F67CBE"/>
    <w:lvl w:ilvl="0" w:tentative="0">
      <w:start w:val="1"/>
      <w:numFmt w:val="decimal"/>
      <w:suff w:val="nothing"/>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5ZjY5OGQzZjFkMjI1YTdlNDljZWJhNmJhYjgwN2YifQ=="/>
  </w:docVars>
  <w:rsids>
    <w:rsidRoot w:val="00000000"/>
    <w:rsid w:val="236F75A7"/>
    <w:rsid w:val="37B6332D"/>
    <w:rsid w:val="46026D20"/>
    <w:rsid w:val="4F8F3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706</Words>
  <Characters>706</Characters>
  <Lines>0</Lines>
  <Paragraphs>0</Paragraphs>
  <TotalTime>168</TotalTime>
  <ScaleCrop>false</ScaleCrop>
  <LinksUpToDate>false</LinksUpToDate>
  <CharactersWithSpaces>709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2023-12-25T03:07:00Z</dcterms:created>
  <dc:creator>Administrator</dc:creator>
  <cp:lastModifiedBy>彳正彳正</cp:lastModifiedBy>
  <dcterms:modified xsi:type="dcterms:W3CDTF">2025-12-18T07:09:18Z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A727C34A58654E7A9D2B33AB625C0FA0_12</vt:lpwstr>
  </property>
  <property fmtid="{D5CDD505-2E9C-101B-9397-08002B2CF9AE}" pid="4" name="KSOTemplateDocerSaveRecord">
    <vt:lpwstr>eyJoZGlkIjoiNGE4N2I3YjNkMmVhMzg0ZWEyZTQ2NTQxNWZhMDYwOGEiLCJ1c2VySWQiOiI0MTk1OTYwNTQifQ==</vt:lpwstr>
  </property>
</Properties>
</file>